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F61C" w14:textId="77777777" w:rsidR="0047171F" w:rsidRDefault="00776577">
      <w:pPr>
        <w:pStyle w:val="Titre10"/>
        <w:keepNext/>
        <w:keepLines/>
        <w:shd w:val="clear" w:color="auto" w:fill="auto"/>
        <w:spacing w:after="0" w:line="340" w:lineRule="exact"/>
        <w:ind w:left="580"/>
        <w:jc w:val="center"/>
        <w:rPr>
          <w:b/>
          <w:sz w:val="30"/>
          <w:szCs w:val="30"/>
        </w:rPr>
      </w:pPr>
      <w:bookmarkStart w:id="0" w:name="bookmark0"/>
      <w:bookmarkEnd w:id="0"/>
      <w:r>
        <w:rPr>
          <w:b/>
          <w:sz w:val="30"/>
          <w:szCs w:val="30"/>
        </w:rPr>
        <w:t>ATTESTATION DE DÉPLACEMENT DÉROGATOIRE</w:t>
      </w:r>
    </w:p>
    <w:p w14:paraId="3E3064EB" w14:textId="77777777" w:rsidR="0047171F" w:rsidRDefault="00776577">
      <w:pPr>
        <w:pStyle w:val="Titre10"/>
        <w:keepNext/>
        <w:keepLines/>
        <w:shd w:val="clear" w:color="auto" w:fill="auto"/>
        <w:spacing w:after="0" w:line="340" w:lineRule="exact"/>
        <w:ind w:left="580"/>
        <w:jc w:val="center"/>
        <w:rPr>
          <w:b/>
          <w:color w:val="1F3864" w:themeColor="accent5" w:themeShade="80"/>
          <w:sz w:val="30"/>
          <w:szCs w:val="30"/>
          <w:lang w:val="eu-ES"/>
        </w:rPr>
      </w:pPr>
      <w:r>
        <w:rPr>
          <w:b/>
          <w:color w:val="1F3864" w:themeColor="accent5" w:themeShade="80"/>
          <w:sz w:val="30"/>
          <w:szCs w:val="30"/>
          <w:lang w:val="eu-ES"/>
        </w:rPr>
        <w:t>SALBUESPENEKO JOAN-ETORRIA EGITEKO ZIURTAGIRIA</w:t>
      </w:r>
    </w:p>
    <w:p w14:paraId="619C4F8E" w14:textId="77777777" w:rsidR="0047171F" w:rsidRDefault="00776577">
      <w:pPr>
        <w:spacing w:after="40"/>
        <w:jc w:val="center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En application du décret n°2020-1310 du 29 octobre 2020 prescrivant les mesures générales nécessaires pour faire face à l'épidémie de Covid19 dans le cadre de </w:t>
      </w:r>
      <w:r>
        <w:rPr>
          <w:rFonts w:ascii="Inter" w:hAnsi="Inter"/>
          <w:sz w:val="20"/>
          <w:szCs w:val="20"/>
        </w:rPr>
        <w:t>l'état d'urgence sanitaire.</w:t>
      </w:r>
    </w:p>
    <w:p w14:paraId="44A4DFAA" w14:textId="77777777" w:rsidR="0047171F" w:rsidRDefault="00776577">
      <w:pPr>
        <w:spacing w:after="40"/>
        <w:jc w:val="center"/>
        <w:rPr>
          <w:rFonts w:ascii="Inter" w:hAnsi="Inter"/>
          <w:color w:val="1F3864" w:themeColor="accent5" w:themeShade="80"/>
          <w:sz w:val="20"/>
          <w:szCs w:val="20"/>
          <w:lang w:val="eu-ES"/>
        </w:rPr>
      </w:pPr>
      <w:r>
        <w:rPr>
          <w:rFonts w:ascii="Inter" w:hAnsi="Inter"/>
          <w:color w:val="1F3864" w:themeColor="accent5" w:themeShade="80"/>
          <w:sz w:val="20"/>
          <w:szCs w:val="20"/>
          <w:lang w:val="eu-ES"/>
        </w:rPr>
        <w:t>Osasun larrialdi egoeran Covid-19aren epidemiari aurre egiteko beharrezko neurri orokorrak finkatzen dituen 2020ko urriaren 29ko 2020-1310 dekretua aplikatuz.</w:t>
      </w:r>
    </w:p>
    <w:p w14:paraId="042557E0" w14:textId="77777777" w:rsidR="0047171F" w:rsidRDefault="0047171F">
      <w:pPr>
        <w:spacing w:after="40"/>
        <w:jc w:val="center"/>
        <w:rPr>
          <w:rFonts w:ascii="Inter" w:hAnsi="Inter"/>
          <w:color w:val="1F3864" w:themeColor="accent5" w:themeShade="80"/>
          <w:sz w:val="20"/>
          <w:szCs w:val="20"/>
        </w:rPr>
      </w:pPr>
    </w:p>
    <w:p w14:paraId="27A8DB0F" w14:textId="77777777" w:rsidR="0047171F" w:rsidRDefault="00776577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Je soussigné(e), </w:t>
      </w:r>
      <w:r>
        <w:rPr>
          <w:color w:val="1F3864" w:themeColor="accent5" w:themeShade="80"/>
          <w:sz w:val="20"/>
          <w:szCs w:val="20"/>
          <w:lang w:val="eu-ES"/>
        </w:rPr>
        <w:t>Beherean izenpetzen dudan</w:t>
      </w:r>
      <w:r>
        <w:rPr>
          <w:color w:val="1F3864" w:themeColor="accent5" w:themeShade="80"/>
          <w:sz w:val="20"/>
          <w:szCs w:val="20"/>
        </w:rPr>
        <w:t>,</w:t>
      </w:r>
    </w:p>
    <w:p w14:paraId="13E88826" w14:textId="77777777" w:rsidR="0047171F" w:rsidRDefault="00776577">
      <w:pPr>
        <w:pStyle w:val="Corpsdutexte20"/>
        <w:shd w:val="clear" w:color="auto" w:fill="auto"/>
        <w:spacing w:before="0" w:after="0"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Mme/M. : ………………………………………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…………………………………………………………… </w:t>
      </w:r>
      <w:r>
        <w:rPr>
          <w:color w:val="1F3864" w:themeColor="accent5" w:themeShade="80"/>
          <w:sz w:val="20"/>
          <w:szCs w:val="20"/>
          <w:lang w:val="eu-ES"/>
        </w:rPr>
        <w:t>andereak/jaunak</w:t>
      </w:r>
    </w:p>
    <w:p w14:paraId="5ABBC809" w14:textId="77777777" w:rsidR="0047171F" w:rsidRDefault="00776577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Né(e) le / </w:t>
      </w:r>
      <w:proofErr w:type="gramStart"/>
      <w:r>
        <w:rPr>
          <w:color w:val="1F3864" w:themeColor="accent5" w:themeShade="80"/>
          <w:sz w:val="20"/>
          <w:szCs w:val="20"/>
          <w:lang w:val="eu-ES"/>
        </w:rPr>
        <w:t>Sorteguna</w:t>
      </w:r>
      <w:r>
        <w:rPr>
          <w:color w:val="1F3864" w:themeColor="accent5" w:themeShade="80"/>
          <w:sz w:val="20"/>
          <w:szCs w:val="20"/>
        </w:rPr>
        <w:t>:</w:t>
      </w:r>
      <w:proofErr w:type="gramEnd"/>
      <w:r>
        <w:rPr>
          <w:color w:val="1F3864" w:themeColor="accent5" w:themeShade="80"/>
          <w:sz w:val="20"/>
          <w:szCs w:val="20"/>
        </w:rPr>
        <w:t xml:space="preserve"> ……………………………………………………………………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/ </w:t>
      </w:r>
      <w:r>
        <w:rPr>
          <w:color w:val="1F3864" w:themeColor="accent5" w:themeShade="80"/>
          <w:sz w:val="20"/>
          <w:szCs w:val="20"/>
          <w:lang w:val="eu-ES"/>
        </w:rPr>
        <w:t>Sorlekua</w:t>
      </w:r>
      <w:r>
        <w:rPr>
          <w:color w:val="1F3864" w:themeColor="accent5" w:themeShade="80"/>
          <w:sz w:val="20"/>
          <w:szCs w:val="20"/>
        </w:rPr>
        <w:t>: ………………………………………………………………………………………………….</w:t>
      </w:r>
    </w:p>
    <w:p w14:paraId="70F5DDE1" w14:textId="77777777" w:rsidR="0047171F" w:rsidRDefault="00776577">
      <w:pPr>
        <w:pStyle w:val="Corpsdutexte20"/>
        <w:shd w:val="clear" w:color="auto" w:fill="auto"/>
        <w:spacing w:before="0" w:after="120" w:line="4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Demeurant / </w:t>
      </w:r>
      <w:proofErr w:type="gramStart"/>
      <w:r>
        <w:rPr>
          <w:color w:val="1F3864" w:themeColor="accent5" w:themeShade="80"/>
          <w:sz w:val="20"/>
          <w:szCs w:val="20"/>
          <w:lang w:val="eu-ES"/>
        </w:rPr>
        <w:t>Bizilekua</w:t>
      </w:r>
      <w:r>
        <w:rPr>
          <w:color w:val="1F3864" w:themeColor="accent5" w:themeShade="80"/>
          <w:sz w:val="20"/>
          <w:szCs w:val="20"/>
        </w:rPr>
        <w:t>:</w:t>
      </w:r>
      <w:proofErr w:type="gramEnd"/>
      <w:r>
        <w:rPr>
          <w:color w:val="1F3864" w:themeColor="accent5" w:themeShade="8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  <w:r>
        <w:rPr>
          <w:color w:val="1F3864" w:themeColor="accent5" w:themeShade="80"/>
          <w:sz w:val="20"/>
          <w:szCs w:val="20"/>
        </w:rPr>
        <w:t>……………………………………….</w:t>
      </w:r>
    </w:p>
    <w:p w14:paraId="234DEE10" w14:textId="77777777" w:rsidR="0047171F" w:rsidRDefault="00776577">
      <w:pPr>
        <w:pStyle w:val="Corpsdutexte20"/>
        <w:shd w:val="clear" w:color="auto" w:fill="auto"/>
        <w:spacing w:before="0" w:after="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certifie</w:t>
      </w:r>
      <w:proofErr w:type="gramEnd"/>
      <w:r>
        <w:rPr>
          <w:sz w:val="20"/>
          <w:szCs w:val="20"/>
        </w:rP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:  </w:t>
      </w:r>
    </w:p>
    <w:p w14:paraId="7FB28FE2" w14:textId="77777777" w:rsidR="0047171F" w:rsidRDefault="0047171F">
      <w:pPr>
        <w:pStyle w:val="Corpsdutexte20"/>
        <w:shd w:val="clear" w:color="auto" w:fill="auto"/>
        <w:spacing w:before="0" w:after="0"/>
        <w:jc w:val="left"/>
        <w:rPr>
          <w:sz w:val="20"/>
          <w:szCs w:val="20"/>
        </w:rPr>
      </w:pPr>
    </w:p>
    <w:p w14:paraId="0046DA86" w14:textId="77777777" w:rsidR="0047171F" w:rsidRDefault="00776577">
      <w:pPr>
        <w:pStyle w:val="Corpsdutexte20"/>
        <w:shd w:val="clear" w:color="auto" w:fill="auto"/>
        <w:spacing w:before="0" w:after="120"/>
        <w:jc w:val="left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  <w:lang w:val="eu-ES"/>
        </w:rPr>
        <w:t>segurtatzen</w:t>
      </w:r>
      <w:r>
        <w:rPr>
          <w:color w:val="1F3864" w:themeColor="accent5" w:themeShade="80"/>
          <w:sz w:val="20"/>
          <w:szCs w:val="20"/>
        </w:rPr>
        <w:t xml:space="preserve"> dut ene joan-etorria osasun larrialdi egoeran Covid-19aren epidemiari aurre egiteko neurri orokorrak aplikatuz baimendutako arrazoi honi lotua zaiola (marka laukitxoa)</w:t>
      </w:r>
      <w:r>
        <w:rPr>
          <w:color w:val="1F3864" w:themeColor="accent5" w:themeShade="80"/>
          <w:sz w:val="20"/>
          <w:szCs w:val="20"/>
          <w:vertAlign w:val="superscript"/>
        </w:rPr>
        <w:t>1</w:t>
      </w:r>
      <w:r>
        <w:rPr>
          <w:color w:val="1F3864" w:themeColor="accent5" w:themeShade="80"/>
          <w:sz w:val="20"/>
          <w:szCs w:val="20"/>
        </w:rPr>
        <w:t>:</w:t>
      </w:r>
    </w:p>
    <w:p w14:paraId="3939FF40" w14:textId="77777777" w:rsidR="0047171F" w:rsidRDefault="0047171F">
      <w:pPr>
        <w:pStyle w:val="Corpsdutexte20"/>
        <w:shd w:val="clear" w:color="auto" w:fill="auto"/>
        <w:spacing w:before="0" w:after="120"/>
        <w:jc w:val="left"/>
        <w:rPr>
          <w:color w:val="1F3864" w:themeColor="accent5" w:themeShade="80"/>
          <w:sz w:val="20"/>
          <w:szCs w:val="20"/>
        </w:rPr>
      </w:pPr>
    </w:p>
    <w:p w14:paraId="0102196A" w14:textId="1E93C432" w:rsidR="0047171F" w:rsidRDefault="00776577">
      <w:pPr>
        <w:pStyle w:val="Corpsdutexte20"/>
        <w:shd w:val="clear" w:color="auto" w:fill="auto"/>
        <w:spacing w:before="0" w:after="200" w:line="245" w:lineRule="exact"/>
        <w:jc w:val="both"/>
        <w:rPr>
          <w:sz w:val="19"/>
          <w:szCs w:val="19"/>
          <w:lang w:val="eu-ES"/>
        </w:rPr>
      </w:pPr>
      <w:r>
        <w:rPr>
          <w:sz w:val="19"/>
          <w:szCs w:val="19"/>
        </w:rPr>
        <w:t xml:space="preserve">□ Déplacements entre le domicile et le lieu d’exercice de l’activité </w:t>
      </w:r>
      <w:r>
        <w:rPr>
          <w:sz w:val="19"/>
          <w:szCs w:val="19"/>
        </w:rPr>
        <w:t>professionnelle ou un établissement d’enseignement ou de formation, déplacements professionnels ne pouvant être différés, déplacements pour un concours ou un examen</w:t>
      </w:r>
      <w:r>
        <w:rPr>
          <w:sz w:val="19"/>
          <w:szCs w:val="19"/>
          <w:vertAlign w:val="superscript"/>
        </w:rPr>
        <w:t>2</w:t>
      </w:r>
      <w:r>
        <w:rPr>
          <w:sz w:val="19"/>
          <w:szCs w:val="19"/>
        </w:rPr>
        <w:t>.</w:t>
      </w:r>
      <w:r w:rsidR="00B05F5F"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/</w:t>
      </w:r>
      <w:proofErr w:type="gramEnd"/>
      <w:r>
        <w:rPr>
          <w:color w:val="1F3864" w:themeColor="accent5" w:themeShade="80"/>
          <w:sz w:val="19"/>
          <w:szCs w:val="19"/>
        </w:rPr>
        <w:t xml:space="preserve"> </w:t>
      </w:r>
      <w:r>
        <w:rPr>
          <w:color w:val="1F3864" w:themeColor="accent5" w:themeShade="80"/>
          <w:sz w:val="19"/>
          <w:szCs w:val="19"/>
          <w:lang w:val="eu-ES"/>
        </w:rPr>
        <w:t>Bizilekuaren eta lan-jarduera egiten den lekuaren edo irakaskuntza edo formakuntza zentr</w:t>
      </w:r>
      <w:r>
        <w:rPr>
          <w:color w:val="1F3864" w:themeColor="accent5" w:themeShade="80"/>
          <w:sz w:val="19"/>
          <w:szCs w:val="19"/>
          <w:lang w:val="eu-ES"/>
        </w:rPr>
        <w:t>o baten arteko joan-etorriak, gibela ezinak diren bidaia profesionalak, lehiaketa edo azterketa baterako joan-etorriak</w:t>
      </w:r>
      <w:r>
        <w:rPr>
          <w:color w:val="1F3864" w:themeColor="accent5" w:themeShade="80"/>
          <w:sz w:val="19"/>
          <w:szCs w:val="19"/>
          <w:vertAlign w:val="superscript"/>
          <w:lang w:val="eu-ES"/>
        </w:rPr>
        <w:t>2</w:t>
      </w:r>
    </w:p>
    <w:p w14:paraId="4895AD3B" w14:textId="77777777" w:rsidR="0047171F" w:rsidRDefault="00776577">
      <w:pPr>
        <w:pStyle w:val="Corpsdutexte20"/>
        <w:shd w:val="clear" w:color="auto" w:fill="auto"/>
        <w:spacing w:before="200" w:after="200"/>
        <w:jc w:val="both"/>
        <w:rPr>
          <w:sz w:val="19"/>
          <w:szCs w:val="19"/>
          <w:lang w:val="eu-ES"/>
        </w:rPr>
      </w:pPr>
      <w:r>
        <w:rPr>
          <w:sz w:val="19"/>
          <w:szCs w:val="19"/>
        </w:rPr>
        <w:t>□ Déplacements pour effectuer des achats de fournitures nécessaires à l'activité professionnelle, des achats de première nécessité</w:t>
      </w: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 dans</w:t>
      </w:r>
      <w:r>
        <w:rPr>
          <w:sz w:val="19"/>
          <w:szCs w:val="19"/>
        </w:rPr>
        <w:t xml:space="preserve"> des établissements dont les activités demeurent autorisées, </w:t>
      </w:r>
      <w:r>
        <w:rPr>
          <w:sz w:val="19"/>
          <w:szCs w:val="19"/>
          <w:lang w:eastAsia="en-US" w:bidi="en-US"/>
        </w:rPr>
        <w:t>le retrait de commande et les livraisons à domicile</w:t>
      </w:r>
      <w:r>
        <w:rPr>
          <w:color w:val="1F3864" w:themeColor="accent5" w:themeShade="80"/>
          <w:sz w:val="19"/>
          <w:szCs w:val="19"/>
        </w:rPr>
        <w:t xml:space="preserve"> /</w:t>
      </w:r>
      <w:r>
        <w:rPr>
          <w:color w:val="1F3864" w:themeColor="accent5" w:themeShade="80"/>
          <w:sz w:val="19"/>
          <w:szCs w:val="19"/>
          <w:lang w:val="eu-ES"/>
        </w:rPr>
        <w:t>Lan-jarduerarako beharrezkoak diren hornidurak erosteko eta premiazko erosketak egiteko</w:t>
      </w:r>
      <w:r>
        <w:rPr>
          <w:color w:val="1F3864" w:themeColor="accent5" w:themeShade="80"/>
          <w:sz w:val="19"/>
          <w:szCs w:val="19"/>
          <w:vertAlign w:val="superscript"/>
          <w:lang w:val="eu-ES"/>
        </w:rPr>
        <w:t>3</w:t>
      </w:r>
      <w:r>
        <w:rPr>
          <w:color w:val="1F3864" w:themeColor="accent5" w:themeShade="80"/>
          <w:sz w:val="19"/>
          <w:szCs w:val="19"/>
          <w:lang w:val="eu-ES"/>
        </w:rPr>
        <w:t xml:space="preserve"> jarduera baimenduak dituzten establezimenduetan, mana</w:t>
      </w:r>
      <w:r>
        <w:rPr>
          <w:color w:val="1F3864" w:themeColor="accent5" w:themeShade="80"/>
          <w:sz w:val="19"/>
          <w:szCs w:val="19"/>
          <w:lang w:val="eu-ES"/>
        </w:rPr>
        <w:t>tutakoaren bila joateko eta etxeetara banaketak egiteko</w:t>
      </w:r>
    </w:p>
    <w:p w14:paraId="31239357" w14:textId="6E2B97ED" w:rsidR="0047171F" w:rsidRDefault="00776577">
      <w:pPr>
        <w:pStyle w:val="Corpsdutexte20"/>
        <w:shd w:val="clear" w:color="auto" w:fill="auto"/>
        <w:spacing w:before="200" w:after="200" w:line="245" w:lineRule="exact"/>
        <w:jc w:val="both"/>
        <w:rPr>
          <w:sz w:val="19"/>
          <w:szCs w:val="19"/>
          <w:lang w:val="eu-ES"/>
        </w:rPr>
      </w:pPr>
      <w:r>
        <w:rPr>
          <w:sz w:val="19"/>
          <w:szCs w:val="19"/>
        </w:rPr>
        <w:t>□ Consultations, examens et soins ne pouvant être ni assurés à distance ni différés et l’achat de médicaments.</w:t>
      </w:r>
      <w:r w:rsidR="00B05F5F"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/</w:t>
      </w:r>
      <w:proofErr w:type="gramEnd"/>
      <w:r>
        <w:rPr>
          <w:sz w:val="19"/>
          <w:szCs w:val="19"/>
        </w:rPr>
        <w:t xml:space="preserve"> </w:t>
      </w:r>
      <w:r>
        <w:rPr>
          <w:color w:val="1F3864" w:themeColor="accent5" w:themeShade="80"/>
          <w:sz w:val="19"/>
          <w:szCs w:val="19"/>
          <w:lang w:val="eu-ES"/>
        </w:rPr>
        <w:t>Urrundik berma ezinak diren eta gibela ezinak diren kontsultak eta artamenduak hartzeko,</w:t>
      </w:r>
      <w:r>
        <w:rPr>
          <w:color w:val="1F3864" w:themeColor="accent5" w:themeShade="80"/>
          <w:sz w:val="19"/>
          <w:szCs w:val="19"/>
          <w:lang w:val="eu-ES"/>
        </w:rPr>
        <w:t xml:space="preserve"> erremedioak erosteko</w:t>
      </w:r>
    </w:p>
    <w:p w14:paraId="3CD84CEB" w14:textId="77777777" w:rsidR="0047171F" w:rsidRDefault="00776577">
      <w:pPr>
        <w:pStyle w:val="Corpsdutexte20"/>
        <w:shd w:val="clear" w:color="auto" w:fill="auto"/>
        <w:spacing w:before="200" w:after="200" w:line="245" w:lineRule="exac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□ Déplacements pour motif familial impérieux, pour l'assistance aux personnes vulnérables et précaires ou la garde d'enfants / </w:t>
      </w:r>
      <w:r>
        <w:rPr>
          <w:color w:val="1F3864" w:themeColor="accent5" w:themeShade="80"/>
          <w:sz w:val="19"/>
          <w:szCs w:val="19"/>
          <w:lang w:val="eu-ES"/>
        </w:rPr>
        <w:t>Familia-arrazoiengatik baitezpadako joan-etorriak egiteko, pertsona ahulak laguntzeko edo haurrak zaintzeko</w:t>
      </w:r>
      <w:r>
        <w:rPr>
          <w:color w:val="1F3864" w:themeColor="accent5" w:themeShade="80"/>
          <w:sz w:val="19"/>
          <w:szCs w:val="19"/>
        </w:rPr>
        <w:t>.</w:t>
      </w:r>
    </w:p>
    <w:p w14:paraId="510BA4D1" w14:textId="77777777" w:rsidR="0047171F" w:rsidRDefault="00776577">
      <w:pPr>
        <w:pStyle w:val="Corpsdutexte20"/>
        <w:shd w:val="clear" w:color="auto" w:fill="auto"/>
        <w:spacing w:before="200" w:after="200"/>
        <w:jc w:val="both"/>
        <w:rPr>
          <w:sz w:val="19"/>
          <w:szCs w:val="19"/>
          <w:lang w:val="eu-ES"/>
        </w:rPr>
      </w:pPr>
      <w:r>
        <w:rPr>
          <w:sz w:val="19"/>
          <w:szCs w:val="19"/>
        </w:rPr>
        <w:t xml:space="preserve">□ Déplacement des personnes en situation de handicap et leur accompagnant / </w:t>
      </w:r>
      <w:r>
        <w:rPr>
          <w:color w:val="1F3864" w:themeColor="accent5" w:themeShade="80"/>
          <w:sz w:val="19"/>
          <w:szCs w:val="19"/>
          <w:lang w:val="eu-ES"/>
        </w:rPr>
        <w:t>Ahalmen urritasun egoeran diren pertsonen eta beren laguntzaileen joan-etorriak</w:t>
      </w:r>
    </w:p>
    <w:p w14:paraId="46BED0C6" w14:textId="77777777" w:rsidR="0047171F" w:rsidRDefault="00776577">
      <w:pPr>
        <w:pStyle w:val="Corpsdutexte20"/>
        <w:spacing w:before="200" w:after="200"/>
        <w:jc w:val="both"/>
        <w:rPr>
          <w:sz w:val="19"/>
          <w:szCs w:val="19"/>
        </w:rPr>
      </w:pPr>
      <w:r>
        <w:rPr>
          <w:sz w:val="19"/>
          <w:szCs w:val="19"/>
        </w:rPr>
        <w:t>□ Déplacements brefs, dans la limite d'une heure quotidienne et dans un rayon maximal d'un kilomèt</w:t>
      </w:r>
      <w:r>
        <w:rPr>
          <w:sz w:val="19"/>
          <w:szCs w:val="19"/>
        </w:rPr>
        <w:t>re autour du domicile, liés soit à l'activité physique individuelle des personnes, à l'exclusion de toute pratique sportive collective et de toute proximité avec d'autres personnes, soit à la promenade avec les seules personnes regroupées dans un même domi</w:t>
      </w:r>
      <w:r>
        <w:rPr>
          <w:sz w:val="19"/>
          <w:szCs w:val="19"/>
        </w:rPr>
        <w:t xml:space="preserve">cile, soit aux besoins des animaux de compagnie / </w:t>
      </w:r>
      <w:r>
        <w:rPr>
          <w:color w:val="1F3864" w:themeColor="accent5" w:themeShade="80"/>
          <w:sz w:val="19"/>
          <w:szCs w:val="19"/>
          <w:lang w:val="eu-ES"/>
        </w:rPr>
        <w:t>Joan-etorri laburrak egiteko, egunean ordubetekoak eta bizilekutik kilometro bateko inguruan gehienez, taldekako kirol-jarduerak eta beste pertsona batzuekiko hurbiltasunekoak izan ezik. Baimenduak dira ban</w:t>
      </w:r>
      <w:r>
        <w:rPr>
          <w:color w:val="1F3864" w:themeColor="accent5" w:themeShade="80"/>
          <w:sz w:val="19"/>
          <w:szCs w:val="19"/>
          <w:lang w:val="eu-ES"/>
        </w:rPr>
        <w:t>akako jarduera fisikoak, etxe bereko pertsonekin pasaiatzea eta etxe animaliekin pasaiatzea</w:t>
      </w:r>
    </w:p>
    <w:p w14:paraId="215C1685" w14:textId="77777777" w:rsidR="0047171F" w:rsidRDefault="00776577">
      <w:pPr>
        <w:pStyle w:val="Corpsdutexte20"/>
        <w:shd w:val="clear" w:color="auto" w:fill="auto"/>
        <w:spacing w:before="200" w:after="200" w:line="210" w:lineRule="exact"/>
        <w:jc w:val="both"/>
        <w:rPr>
          <w:sz w:val="19"/>
          <w:szCs w:val="19"/>
          <w:lang w:val="eu-ES"/>
        </w:rPr>
      </w:pPr>
      <w:r>
        <w:rPr>
          <w:sz w:val="19"/>
          <w:szCs w:val="19"/>
        </w:rPr>
        <w:t xml:space="preserve">□ Convocation judiciaire ou administrative et pour se rendre dans un service public / </w:t>
      </w:r>
      <w:r>
        <w:rPr>
          <w:color w:val="1F3864" w:themeColor="accent5" w:themeShade="80"/>
          <w:sz w:val="19"/>
          <w:szCs w:val="19"/>
          <w:lang w:val="eu-ES"/>
        </w:rPr>
        <w:t>Deialdi judizial edo administratibo bati erantzuteko edo zerbitzu publiko bate</w:t>
      </w:r>
      <w:r>
        <w:rPr>
          <w:color w:val="1F3864" w:themeColor="accent5" w:themeShade="80"/>
          <w:sz w:val="19"/>
          <w:szCs w:val="19"/>
          <w:lang w:val="eu-ES"/>
        </w:rPr>
        <w:t>ra joateko</w:t>
      </w:r>
    </w:p>
    <w:p w14:paraId="64D8B6F1" w14:textId="77777777" w:rsidR="0047171F" w:rsidRDefault="00776577">
      <w:pPr>
        <w:pStyle w:val="Corpsdutexte20"/>
        <w:shd w:val="clear" w:color="auto" w:fill="auto"/>
        <w:spacing w:before="200" w:after="200" w:line="210" w:lineRule="exact"/>
        <w:jc w:val="both"/>
        <w:rPr>
          <w:sz w:val="19"/>
          <w:szCs w:val="19"/>
          <w:lang w:val="eu-ES"/>
        </w:rPr>
      </w:pPr>
      <w:r>
        <w:rPr>
          <w:sz w:val="19"/>
          <w:szCs w:val="19"/>
        </w:rPr>
        <w:t xml:space="preserve">□ Participation à des missions d'intérêt général sur demande de l'autorité administrative / </w:t>
      </w:r>
      <w:r>
        <w:rPr>
          <w:color w:val="1F3864" w:themeColor="accent5" w:themeShade="80"/>
          <w:sz w:val="19"/>
          <w:szCs w:val="19"/>
          <w:lang w:val="eu-ES"/>
        </w:rPr>
        <w:t>Interes orokorreko misioetan parte hartzeko, administrazio agintaritzak hala eskaturik</w:t>
      </w:r>
    </w:p>
    <w:p w14:paraId="68EF3874" w14:textId="77777777" w:rsidR="0047171F" w:rsidRDefault="00776577">
      <w:pPr>
        <w:pStyle w:val="Corpsdutexte20"/>
        <w:shd w:val="clear" w:color="auto" w:fill="auto"/>
        <w:spacing w:before="0" w:after="120"/>
        <w:jc w:val="left"/>
        <w:rPr>
          <w:color w:val="1F3864" w:themeColor="accent5" w:themeShade="80"/>
          <w:sz w:val="19"/>
          <w:szCs w:val="19"/>
          <w:lang w:val="eu-ES"/>
        </w:rPr>
      </w:pPr>
      <w:r>
        <w:rPr>
          <w:sz w:val="19"/>
          <w:szCs w:val="19"/>
        </w:rPr>
        <w:t xml:space="preserve">□ Déplacement pour chercher les enfants à l’école et à l’occasion </w:t>
      </w:r>
      <w:r>
        <w:rPr>
          <w:sz w:val="19"/>
          <w:szCs w:val="19"/>
        </w:rPr>
        <w:t xml:space="preserve">de leurs activités périscolaires / </w:t>
      </w:r>
      <w:r>
        <w:rPr>
          <w:color w:val="1F3864" w:themeColor="accent5" w:themeShade="80"/>
          <w:sz w:val="19"/>
          <w:szCs w:val="19"/>
          <w:lang w:val="eu-ES"/>
        </w:rPr>
        <w:t>Haurren xerka joateko, eskolara edo eskolaldi inguruko jardueretara</w:t>
      </w:r>
    </w:p>
    <w:p w14:paraId="3C55B27A" w14:textId="77777777" w:rsidR="0047171F" w:rsidRDefault="0047171F">
      <w:pPr>
        <w:pStyle w:val="Corpsdutexte20"/>
        <w:shd w:val="clear" w:color="auto" w:fill="auto"/>
        <w:spacing w:before="0" w:after="120"/>
        <w:jc w:val="left"/>
        <w:rPr>
          <w:color w:val="1F3864" w:themeColor="accent5" w:themeShade="80"/>
          <w:sz w:val="20"/>
          <w:szCs w:val="20"/>
        </w:rPr>
      </w:pPr>
    </w:p>
    <w:p w14:paraId="3EACC138" w14:textId="77777777" w:rsidR="0047171F" w:rsidRDefault="00776577">
      <w:pPr>
        <w:pStyle w:val="Corpsdutexte20"/>
        <w:shd w:val="clear" w:color="auto" w:fill="auto"/>
        <w:spacing w:before="16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Fait à /</w:t>
      </w:r>
      <w:r>
        <w:rPr>
          <w:color w:val="1F3864" w:themeColor="accent5" w:themeShade="80"/>
          <w:sz w:val="20"/>
          <w:szCs w:val="20"/>
        </w:rPr>
        <w:t xml:space="preserve"> </w:t>
      </w:r>
      <w:r>
        <w:rPr>
          <w:color w:val="1F3864" w:themeColor="accent5" w:themeShade="80"/>
          <w:sz w:val="20"/>
          <w:szCs w:val="20"/>
          <w:lang w:val="eu-ES"/>
        </w:rPr>
        <w:t>Non</w:t>
      </w:r>
      <w:r>
        <w:rPr>
          <w:color w:val="1F3864" w:themeColor="accent5" w:themeShade="80"/>
          <w:sz w:val="20"/>
          <w:szCs w:val="20"/>
        </w:rPr>
        <w:t xml:space="preserve"> </w:t>
      </w:r>
      <w:proofErr w:type="gramStart"/>
      <w:r>
        <w:rPr>
          <w:color w:val="1F3864" w:themeColor="accent5" w:themeShade="80"/>
          <w:sz w:val="20"/>
          <w:szCs w:val="20"/>
          <w:lang w:val="eu-ES"/>
        </w:rPr>
        <w:t>egina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…………………………………………………….……………Le / </w:t>
      </w:r>
      <w:r>
        <w:rPr>
          <w:color w:val="1F3864" w:themeColor="accent5" w:themeShade="80"/>
          <w:sz w:val="20"/>
          <w:szCs w:val="20"/>
          <w:lang w:val="eu-ES"/>
        </w:rPr>
        <w:t>Data</w:t>
      </w:r>
      <w:r>
        <w:rPr>
          <w:sz w:val="20"/>
          <w:szCs w:val="20"/>
        </w:rPr>
        <w:t>: ………………………………………………………..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 / </w:t>
      </w:r>
      <w:r>
        <w:rPr>
          <w:color w:val="1F3864" w:themeColor="accent5" w:themeShade="80"/>
          <w:sz w:val="20"/>
          <w:szCs w:val="20"/>
          <w:lang w:val="eu-ES"/>
        </w:rPr>
        <w:t>Tenorea</w:t>
      </w:r>
      <w:r>
        <w:rPr>
          <w:sz w:val="20"/>
          <w:szCs w:val="20"/>
        </w:rPr>
        <w:t xml:space="preserve">: ……….... </w:t>
      </w:r>
      <w:proofErr w:type="gramStart"/>
      <w:r>
        <w:rPr>
          <w:sz w:val="20"/>
          <w:szCs w:val="20"/>
        </w:rPr>
        <w:t>h</w:t>
      </w:r>
      <w:proofErr w:type="gramEnd"/>
      <w:r>
        <w:rPr>
          <w:sz w:val="20"/>
          <w:szCs w:val="20"/>
        </w:rPr>
        <w:t xml:space="preserve"> ……………</w:t>
      </w:r>
    </w:p>
    <w:p w14:paraId="047D6574" w14:textId="77777777" w:rsidR="0047171F" w:rsidRDefault="00776577">
      <w:pPr>
        <w:pStyle w:val="Corpsdutexte20"/>
        <w:shd w:val="clear" w:color="auto" w:fill="auto"/>
        <w:spacing w:before="8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(Date et heure de début de sortie à mentionner obligatoirement / </w:t>
      </w:r>
      <w:r>
        <w:rPr>
          <w:color w:val="1F3864" w:themeColor="accent5" w:themeShade="80"/>
          <w:sz w:val="20"/>
          <w:szCs w:val="20"/>
        </w:rPr>
        <w:t>Ateratze data eta tenorea baitezpada zehaztekoak</w:t>
      </w:r>
      <w:r>
        <w:rPr>
          <w:sz w:val="20"/>
          <w:szCs w:val="20"/>
        </w:rPr>
        <w:t>)</w:t>
      </w:r>
    </w:p>
    <w:p w14:paraId="59A9BA07" w14:textId="77777777" w:rsidR="0047171F" w:rsidRDefault="00776577">
      <w:pPr>
        <w:pStyle w:val="Corpsdutexte20"/>
        <w:shd w:val="clear" w:color="auto" w:fill="auto"/>
        <w:spacing w:before="0" w:after="200" w:line="276" w:lineRule="auto"/>
        <w:jc w:val="both"/>
      </w:pPr>
      <w:r>
        <w:rPr>
          <w:sz w:val="20"/>
          <w:szCs w:val="20"/>
        </w:rPr>
        <w:t xml:space="preserve">Signature / </w:t>
      </w:r>
      <w:proofErr w:type="gramStart"/>
      <w:r>
        <w:rPr>
          <w:color w:val="1F3864" w:themeColor="accent5" w:themeShade="80"/>
          <w:sz w:val="20"/>
          <w:szCs w:val="20"/>
          <w:lang w:val="eu-ES"/>
        </w:rPr>
        <w:t>Sinadura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1F3864" w:themeColor="accent5" w:themeShade="80"/>
          <w:sz w:val="19"/>
          <w:szCs w:val="19"/>
        </w:rPr>
        <w:t xml:space="preserve"> </w:t>
      </w:r>
    </w:p>
    <w:sectPr w:rsidR="0047171F">
      <w:footerReference w:type="default" r:id="rId7"/>
      <w:pgSz w:w="11906" w:h="16838"/>
      <w:pgMar w:top="284" w:right="720" w:bottom="720" w:left="720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F4FF" w14:textId="77777777" w:rsidR="00000000" w:rsidRDefault="00776577">
      <w:r>
        <w:separator/>
      </w:r>
    </w:p>
  </w:endnote>
  <w:endnote w:type="continuationSeparator" w:id="0">
    <w:p w14:paraId="73DEBF48" w14:textId="77777777" w:rsidR="00000000" w:rsidRDefault="0077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</w:font>
  <w:font w:name="Franklin Gothic Heavy">
    <w:altName w:val="Times New Roman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te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aretaduntaula"/>
      <w:tblW w:w="10456" w:type="dxa"/>
      <w:tblLook w:val="04A0" w:firstRow="1" w:lastRow="0" w:firstColumn="1" w:lastColumn="0" w:noHBand="0" w:noVBand="1"/>
    </w:tblPr>
    <w:tblGrid>
      <w:gridCol w:w="5229"/>
      <w:gridCol w:w="5227"/>
    </w:tblGrid>
    <w:tr w:rsidR="0047171F" w14:paraId="5A3441AF" w14:textId="77777777">
      <w:trPr>
        <w:trHeight w:val="416"/>
      </w:trPr>
      <w:tc>
        <w:tcPr>
          <w:tcW w:w="52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FDF007" w14:textId="77777777" w:rsidR="0047171F" w:rsidRDefault="00776577">
          <w:pPr>
            <w:pStyle w:val="Corpsdutexte40"/>
            <w:shd w:val="clear" w:color="auto" w:fill="auto"/>
            <w:tabs>
              <w:tab w:val="left" w:pos="214"/>
            </w:tabs>
            <w:spacing w:before="0" w:line="240" w:lineRule="auto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1 Les personnes souhaitant bénéficier de l'une de ces exceptions doivent se munir s'il y a lieu, lors de leurs déplacements hors de leur domicile, d'un document l</w:t>
          </w:r>
          <w:r>
            <w:rPr>
              <w:sz w:val="12"/>
              <w:szCs w:val="12"/>
            </w:rPr>
            <w:t>eur permettant de justifier que le déplacement considéré entre dans le champ de l'une de ces exceptions.</w:t>
          </w:r>
        </w:p>
        <w:p w14:paraId="70EE327A" w14:textId="77777777" w:rsidR="0047171F" w:rsidRDefault="00776577">
          <w:pPr>
            <w:pStyle w:val="Corpsdutexte40"/>
            <w:numPr>
              <w:ilvl w:val="0"/>
              <w:numId w:val="1"/>
            </w:numPr>
            <w:shd w:val="clear" w:color="auto" w:fill="auto"/>
            <w:tabs>
              <w:tab w:val="left" w:pos="233"/>
            </w:tabs>
            <w:spacing w:before="0" w:line="240" w:lineRule="auto"/>
            <w:ind w:left="0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2 A utiliser par les travailleurs non-salariés, lorsqu'ils ne peuvent disposer d'un justificatif de déplacement établi par leur employeur.</w:t>
          </w:r>
        </w:p>
        <w:p w14:paraId="7D136EC6" w14:textId="77777777" w:rsidR="0047171F" w:rsidRDefault="00776577">
          <w:pPr>
            <w:pStyle w:val="Corpsdutexte40"/>
            <w:numPr>
              <w:ilvl w:val="0"/>
              <w:numId w:val="1"/>
            </w:numPr>
            <w:shd w:val="clear" w:color="auto" w:fill="auto"/>
            <w:tabs>
              <w:tab w:val="left" w:pos="238"/>
            </w:tabs>
            <w:spacing w:before="0" w:line="240" w:lineRule="auto"/>
            <w:ind w:left="0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3 Y </w:t>
          </w:r>
          <w:r>
            <w:rPr>
              <w:sz w:val="12"/>
              <w:szCs w:val="12"/>
            </w:rPr>
            <w:t>compris les acquisitions à titre gratuit (distribution de denrées alimentaires...) et les déplacements liés à la perception de prestations sociales et au retrait d'espèces.</w:t>
          </w:r>
        </w:p>
      </w:tc>
      <w:tc>
        <w:tcPr>
          <w:tcW w:w="52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8D96E4" w14:textId="6C7D72B7" w:rsidR="0047171F" w:rsidRDefault="00776577">
          <w:pPr>
            <w:pStyle w:val="Orri-oina"/>
            <w:rPr>
              <w:lang w:val="eu-ES"/>
            </w:rPr>
          </w:pPr>
          <w:r>
            <w:rPr>
              <w:rFonts w:ascii="Microsoft Sans Serif" w:eastAsia="Microsoft Sans Serif" w:hAnsi="Microsoft Sans Serif" w:cs="Microsoft Sans Serif"/>
              <w:color w:val="1F3864" w:themeColor="accent5" w:themeShade="80"/>
              <w:sz w:val="12"/>
              <w:szCs w:val="12"/>
              <w:lang w:val="eu-ES"/>
            </w:rPr>
            <w:t>1 Salbuespen hauetarik baten abantaila baliatu nahi duten pertsonek dokumentu bat e</w:t>
          </w:r>
          <w:r>
            <w:rPr>
              <w:rFonts w:ascii="Microsoft Sans Serif" w:eastAsia="Microsoft Sans Serif" w:hAnsi="Microsoft Sans Serif" w:cs="Microsoft Sans Serif"/>
              <w:color w:val="1F3864" w:themeColor="accent5" w:themeShade="80"/>
              <w:sz w:val="12"/>
              <w:szCs w:val="12"/>
              <w:lang w:val="eu-ES"/>
            </w:rPr>
            <w:t xml:space="preserve">duki behar dute, etxetik kanpora ateratzen baldin badira, joan-etorri hori </w:t>
          </w:r>
          <w:r w:rsidRPr="00B05F5F">
            <w:rPr>
              <w:rFonts w:ascii="Microsoft Sans Serif" w:eastAsia="Microsoft Sans Serif" w:hAnsi="Microsoft Sans Serif" w:cs="Microsoft Sans Serif"/>
              <w:color w:val="1F3864" w:themeColor="accent5" w:themeShade="80"/>
              <w:sz w:val="12"/>
              <w:szCs w:val="12"/>
              <w:lang w:val="eu-ES"/>
            </w:rPr>
            <w:t xml:space="preserve">salbuespenetarik </w:t>
          </w:r>
          <w:r>
            <w:rPr>
              <w:rFonts w:ascii="Microsoft Sans Serif" w:eastAsia="Microsoft Sans Serif" w:hAnsi="Microsoft Sans Serif" w:cs="Microsoft Sans Serif"/>
              <w:color w:val="1F3864" w:themeColor="accent5" w:themeShade="80"/>
              <w:sz w:val="12"/>
              <w:szCs w:val="12"/>
              <w:lang w:val="eu-ES"/>
            </w:rPr>
            <w:t>baten eremuan sartzen dela justifikatzeko.</w:t>
          </w:r>
        </w:p>
        <w:p w14:paraId="6BE2977F" w14:textId="77777777" w:rsidR="0047171F" w:rsidRDefault="00776577">
          <w:pPr>
            <w:pStyle w:val="Corpsdutexte40"/>
            <w:numPr>
              <w:ilvl w:val="0"/>
              <w:numId w:val="1"/>
            </w:numPr>
            <w:shd w:val="clear" w:color="auto" w:fill="auto"/>
            <w:tabs>
              <w:tab w:val="left" w:pos="233"/>
            </w:tabs>
            <w:spacing w:before="0" w:line="240" w:lineRule="auto"/>
            <w:ind w:left="0"/>
            <w:jc w:val="both"/>
            <w:rPr>
              <w:color w:val="1F3864" w:themeColor="accent5" w:themeShade="80"/>
              <w:sz w:val="12"/>
              <w:szCs w:val="12"/>
            </w:rPr>
          </w:pPr>
          <w:r>
            <w:rPr>
              <w:color w:val="1F3864" w:themeColor="accent5" w:themeShade="80"/>
              <w:sz w:val="12"/>
              <w:szCs w:val="12"/>
              <w:lang w:val="eu-ES"/>
            </w:rPr>
            <w:t xml:space="preserve">2 Soldatapekoak ez diren langileek erabiltzekoa, enplegatzaileak egindako joan-etorriaren frogagiririk </w:t>
          </w:r>
          <w:r>
            <w:rPr>
              <w:color w:val="1F3864" w:themeColor="accent5" w:themeShade="80"/>
              <w:sz w:val="12"/>
              <w:szCs w:val="12"/>
              <w:lang w:val="eu-ES"/>
            </w:rPr>
            <w:t>ezin dutenean izan.</w:t>
          </w:r>
        </w:p>
        <w:p w14:paraId="6EDAC7EA" w14:textId="77777777" w:rsidR="0047171F" w:rsidRDefault="00776577">
          <w:pPr>
            <w:pStyle w:val="Corpsdutexte40"/>
            <w:numPr>
              <w:ilvl w:val="0"/>
              <w:numId w:val="1"/>
            </w:numPr>
            <w:shd w:val="clear" w:color="auto" w:fill="auto"/>
            <w:tabs>
              <w:tab w:val="left" w:pos="233"/>
            </w:tabs>
            <w:spacing w:before="0" w:line="240" w:lineRule="auto"/>
            <w:ind w:left="0"/>
            <w:jc w:val="both"/>
            <w:rPr>
              <w:lang w:val="eu-ES"/>
            </w:rPr>
          </w:pPr>
          <w:r>
            <w:rPr>
              <w:color w:val="1F3864" w:themeColor="accent5" w:themeShade="80"/>
              <w:sz w:val="12"/>
              <w:szCs w:val="12"/>
              <w:lang w:val="eu-ES"/>
            </w:rPr>
            <w:t>3 Doako erosketak (elikagaien banaketa...) eta gizarte-prestazioak jasotzearekin eta dirua bankutik ateratzearekin lotutako joan-etorriak barne.</w:t>
          </w:r>
        </w:p>
      </w:tc>
    </w:tr>
  </w:tbl>
  <w:p w14:paraId="21C8C326" w14:textId="77777777" w:rsidR="0047171F" w:rsidRDefault="0047171F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282CC" w14:textId="77777777" w:rsidR="00000000" w:rsidRDefault="00776577">
      <w:r>
        <w:separator/>
      </w:r>
    </w:p>
  </w:footnote>
  <w:footnote w:type="continuationSeparator" w:id="0">
    <w:p w14:paraId="2BCEEA9F" w14:textId="77777777" w:rsidR="00000000" w:rsidRDefault="0077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43F"/>
    <w:multiLevelType w:val="multilevel"/>
    <w:tmpl w:val="6F5C92F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2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7894010"/>
    <w:multiLevelType w:val="multilevel"/>
    <w:tmpl w:val="E58A6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1F"/>
    <w:rsid w:val="0047171F"/>
    <w:rsid w:val="00776577"/>
    <w:rsid w:val="00B0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94D7D"/>
  <w15:docId w15:val="{D3086FBA-50B5-46C0-AD04-920D5572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2226B4"/>
    <w:rPr>
      <w:color w:val="00000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LienInternet">
    <w:name w:val="Lien Internet"/>
    <w:basedOn w:val="Paragrafoarenletra-tipolehenetsia"/>
    <w:rsid w:val="002226B4"/>
    <w:rPr>
      <w:color w:val="0066CC"/>
      <w:u w:val="single"/>
    </w:rPr>
  </w:style>
  <w:style w:type="character" w:customStyle="1" w:styleId="Corpsdutexte5Exact">
    <w:name w:val="Corps du texte (5) Exact"/>
    <w:basedOn w:val="Paragrafoarenletra-tipolehenetsia"/>
    <w:link w:val="Corpsdutexte5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aragrafoarenletra-tipolehenetsia"/>
    <w:link w:val="Corpsdutexte6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aragrafoarenletra-tipolehenetsia"/>
    <w:link w:val="Corpsdutexte7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aragrafoarenletra-tipolehenetsia"/>
    <w:link w:val="Corpsdutexte8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aragrafoarenletra-tipolehenetsia"/>
    <w:link w:val="Corpsdutexte9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aragrafoarenletra-tipolehenetsia"/>
    <w:link w:val="Corpsdutexte10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aragrafoarenletra-tipolehenetsia"/>
    <w:link w:val="Corpsdutexte11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aragrafoarenletra-tipolehenetsia"/>
    <w:link w:val="Titre10"/>
    <w:qFormat/>
    <w:rsid w:val="002226B4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aragrafoarenletra-tipolehenetsia"/>
    <w:link w:val="Corpsdutexte20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aragrafoarenletra-tipolehenetsia"/>
    <w:link w:val="Corpsdutexte30"/>
    <w:qFormat/>
    <w:rsid w:val="002226B4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aragrafoarenletra-tipolehenetsia"/>
    <w:link w:val="Corpsdutexte40"/>
    <w:qFormat/>
    <w:rsid w:val="002226B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sid w:val="002226B4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aragrafoarenletra-tipolehenetsia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sid w:val="002226B4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GoiburuaKar">
    <w:name w:val="Goiburua Kar"/>
    <w:basedOn w:val="Paragrafoarenletra-tipolehenetsia"/>
    <w:link w:val="Goiburua"/>
    <w:uiPriority w:val="99"/>
    <w:qFormat/>
    <w:rsid w:val="00493DAC"/>
    <w:rPr>
      <w:color w:val="000000"/>
    </w:rPr>
  </w:style>
  <w:style w:type="character" w:customStyle="1" w:styleId="Orri-oinaKar">
    <w:name w:val="Orri-oina Kar"/>
    <w:basedOn w:val="Paragrafoarenletra-tipolehenetsia"/>
    <w:uiPriority w:val="99"/>
    <w:qFormat/>
    <w:rsid w:val="00493DAC"/>
    <w:rPr>
      <w:color w:val="000000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7"/>
      <w:u w:val="none"/>
      <w:vertAlign w:val="superscript"/>
      <w:lang w:val="fr-FR" w:eastAsia="fr-FR" w:bidi="fr-FR"/>
    </w:rPr>
  </w:style>
  <w:style w:type="paragraph" w:customStyle="1" w:styleId="Titre">
    <w:name w:val="Titre"/>
    <w:basedOn w:val="Normala"/>
    <w:next w:val="Gorputz-testu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orputz-testua">
    <w:name w:val="Body Text"/>
    <w:basedOn w:val="Normala"/>
    <w:rsid w:val="002226B4"/>
    <w:pPr>
      <w:spacing w:after="140" w:line="288" w:lineRule="auto"/>
    </w:pPr>
  </w:style>
  <w:style w:type="paragraph" w:styleId="Zerrenda">
    <w:name w:val="List"/>
    <w:basedOn w:val="Gorputz-testua"/>
    <w:rsid w:val="002226B4"/>
  </w:style>
  <w:style w:type="paragraph" w:styleId="Epigrafea">
    <w:name w:val="caption"/>
    <w:basedOn w:val="Normala"/>
    <w:qFormat/>
    <w:rsid w:val="002226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a"/>
    <w:qFormat/>
    <w:rsid w:val="002226B4"/>
    <w:pPr>
      <w:suppressLineNumbers/>
    </w:pPr>
  </w:style>
  <w:style w:type="paragraph" w:styleId="Titulua">
    <w:name w:val="Title"/>
    <w:basedOn w:val="Normala"/>
    <w:qFormat/>
    <w:rsid w:val="002226B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a"/>
    <w:link w:val="Corpsdutexte5Exact"/>
    <w:qFormat/>
    <w:rsid w:val="002226B4"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a"/>
    <w:link w:val="Corpsdutexte6Exact"/>
    <w:qFormat/>
    <w:rsid w:val="002226B4"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a"/>
    <w:link w:val="Corpsdutexte7Exact"/>
    <w:qFormat/>
    <w:rsid w:val="002226B4"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a"/>
    <w:link w:val="Corpsdutexte8Exact"/>
    <w:qFormat/>
    <w:rsid w:val="002226B4"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a"/>
    <w:link w:val="Corpsdutexte9Exact"/>
    <w:qFormat/>
    <w:rsid w:val="002226B4"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a"/>
    <w:link w:val="Corpsdutexte10Exact"/>
    <w:qFormat/>
    <w:rsid w:val="002226B4"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a"/>
    <w:link w:val="Corpsdutexte11Exact"/>
    <w:qFormat/>
    <w:rsid w:val="002226B4"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a"/>
    <w:link w:val="Titre1"/>
    <w:qFormat/>
    <w:rsid w:val="002226B4"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a"/>
    <w:link w:val="Corpsdutexte2"/>
    <w:qFormat/>
    <w:rsid w:val="002226B4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a"/>
    <w:link w:val="Corpsdutexte3"/>
    <w:qFormat/>
    <w:rsid w:val="002226B4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a"/>
    <w:link w:val="Corpsdutexte4"/>
    <w:qFormat/>
    <w:rsid w:val="002226B4"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a"/>
    <w:qFormat/>
    <w:rsid w:val="002226B4"/>
  </w:style>
  <w:style w:type="paragraph" w:styleId="Goiburua">
    <w:name w:val="header"/>
    <w:basedOn w:val="Normala"/>
    <w:link w:val="GoiburuaKar"/>
    <w:uiPriority w:val="99"/>
    <w:unhideWhenUsed/>
    <w:rsid w:val="00493DAC"/>
    <w:pPr>
      <w:tabs>
        <w:tab w:val="center" w:pos="4536"/>
        <w:tab w:val="right" w:pos="9072"/>
      </w:tabs>
    </w:pPr>
  </w:style>
  <w:style w:type="paragraph" w:styleId="Orri-oina">
    <w:name w:val="footer"/>
    <w:basedOn w:val="Normala"/>
    <w:uiPriority w:val="99"/>
    <w:unhideWhenUsed/>
    <w:rsid w:val="00493DAC"/>
    <w:pPr>
      <w:tabs>
        <w:tab w:val="center" w:pos="4536"/>
        <w:tab w:val="right" w:pos="9072"/>
      </w:tabs>
    </w:pPr>
  </w:style>
  <w:style w:type="table" w:styleId="Saretaduntaula">
    <w:name w:val="Table Grid"/>
    <w:basedOn w:val="Taulanormala"/>
    <w:uiPriority w:val="39"/>
    <w:rsid w:val="0049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Company>DSIC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subject/>
  <dc:creator>mbeer</dc:creator>
  <dc:description/>
  <cp:lastModifiedBy>Naroa Gorostiaga</cp:lastModifiedBy>
  <cp:revision>2</cp:revision>
  <cp:lastPrinted>2020-11-05T10:44:00Z</cp:lastPrinted>
  <dcterms:created xsi:type="dcterms:W3CDTF">2020-11-05T13:21:00Z</dcterms:created>
  <dcterms:modified xsi:type="dcterms:W3CDTF">2020-11-05T13:21:00Z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